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EDB2D">
      <w:pPr>
        <w:spacing w:line="540" w:lineRule="exact"/>
        <w:rPr>
          <w:rFonts w:ascii="黑体" w:hAnsi="宋体" w:eastAsia="黑体" w:cs="黑体"/>
          <w:sz w:val="36"/>
          <w:szCs w:val="36"/>
        </w:rPr>
      </w:pPr>
      <w:r>
        <w:rPr>
          <w:rFonts w:hint="eastAsia" w:ascii="黑体" w:hAnsi="宋体" w:eastAsia="黑体" w:cs="黑体"/>
          <w:sz w:val="24"/>
          <w:szCs w:val="24"/>
        </w:rPr>
        <w:t>附件：</w:t>
      </w:r>
    </w:p>
    <w:p w14:paraId="3BE7C3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sz w:val="40"/>
          <w:szCs w:val="40"/>
          <w:shd w:val="clear" w:fill="FFFFFF"/>
          <w:lang w:val="en-US" w:eastAsia="zh-CN"/>
        </w:rPr>
        <w:t>海南省农业学校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sz w:val="40"/>
          <w:szCs w:val="40"/>
          <w:shd w:val="clear" w:fill="FFFFFF"/>
        </w:rPr>
        <w:t>关于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sz w:val="40"/>
          <w:szCs w:val="40"/>
          <w:shd w:val="clear" w:fill="FFFFFF"/>
          <w:lang w:val="en-US" w:eastAsia="zh-CN"/>
        </w:rPr>
        <w:t>公开遴选</w:t>
      </w:r>
    </w:p>
    <w:p w14:paraId="3EEFC64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>“</w:t>
      </w:r>
      <w:r>
        <w:rPr>
          <w:rFonts w:hint="eastAsia" w:ascii="方正公文小标宋" w:hAnsi="方正公文小标宋" w:eastAsia="方正公文小标宋" w:cs="方正公文小标宋"/>
          <w:color w:val="000000"/>
          <w:sz w:val="40"/>
          <w:szCs w:val="40"/>
          <w:shd w:val="clear" w:color="auto" w:fill="FFFFFF"/>
          <w:lang w:val="en-US" w:eastAsia="zh-CN"/>
        </w:rPr>
        <w:t>智慧黑板采购</w:t>
      </w:r>
      <w:r>
        <w:rPr>
          <w:rFonts w:hint="eastAsia" w:ascii="方正公文小标宋" w:hAnsi="方正公文小标宋" w:eastAsia="方正公文小标宋" w:cs="方正公文小标宋"/>
          <w:color w:val="000000"/>
          <w:sz w:val="40"/>
          <w:szCs w:val="40"/>
          <w:shd w:val="clear" w:color="auto" w:fill="FFFFFF"/>
        </w:rPr>
        <w:t>项目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>”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代理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>服务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机构</w:t>
      </w:r>
    </w:p>
    <w:p w14:paraId="170DEEC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的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>报名登记表</w:t>
      </w:r>
    </w:p>
    <w:p w14:paraId="0C8DF03C">
      <w:pPr>
        <w:spacing w:before="160" w:beforeLines="50" w:after="160" w:afterLines="50" w:line="240" w:lineRule="exact"/>
        <w:jc w:val="left"/>
        <w:rPr>
          <w:b/>
          <w:bCs/>
          <w:sz w:val="32"/>
          <w:szCs w:val="32"/>
        </w:rPr>
      </w:pPr>
    </w:p>
    <w:tbl>
      <w:tblPr>
        <w:tblStyle w:val="5"/>
        <w:tblW w:w="9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2519"/>
        <w:gridCol w:w="2799"/>
        <w:gridCol w:w="2118"/>
      </w:tblGrid>
      <w:tr w14:paraId="451BC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5DA2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报名单位</w:t>
            </w:r>
          </w:p>
        </w:tc>
        <w:tc>
          <w:tcPr>
            <w:tcW w:w="7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EF863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5A5F1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98EB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企业性质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476C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E16B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企业资质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9996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43E9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D4645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D8EA6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6380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FD6C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E38A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BD309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公司电话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BBB17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52B6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公司传真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E3A1F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9C9C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658CB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93DA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F550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E0F9C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D307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E319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需提供的材料清单</w:t>
            </w:r>
          </w:p>
        </w:tc>
      </w:tr>
      <w:tr w14:paraId="793C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D4573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资格材料清单</w:t>
            </w: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214F1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复印件（加盖公章）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A647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1FF4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8F8E59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49DB5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2.资质材料（含专职人员资质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包含3个月社保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）（加盖公章）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31D7F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334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F24CF7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F815D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3.法定代表人授权书（加盖公章）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29A4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E549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FB408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7CB46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4.政府采购代理资格（加盖公章）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DE770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579D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77FD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0906F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“信用中国”网站（www.creditchina.gov.cn）查询：投标人被人民法院列为失信被执行人的，投标活动依法予以限制（加盖公章）。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1BBAD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128F5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20584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评审材料清单</w:t>
            </w:r>
          </w:p>
          <w:p w14:paraId="65D3679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14:paraId="2DFBDBE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（密封报送）</w:t>
            </w: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301BD0">
            <w:pPr>
              <w:autoSpaceDN w:val="0"/>
              <w:spacing w:line="240" w:lineRule="exac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6.开展代理业务场所证明材料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A7CDC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4631B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406C80">
            <w:pPr>
              <w:autoSpaceDN w:val="0"/>
              <w:spacing w:line="240" w:lineRule="exact"/>
              <w:textAlignment w:val="center"/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FF46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7.招标代理服务费报价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（加盖公章）</w:t>
            </w:r>
          </w:p>
        </w:tc>
        <w:tc>
          <w:tcPr>
            <w:tcW w:w="2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2D60E4">
            <w:pPr>
              <w:autoSpaceDN w:val="0"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2CE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F16854">
            <w:pPr>
              <w:autoSpaceDN w:val="0"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EF22F3">
            <w:pPr>
              <w:autoSpaceDN w:val="0"/>
              <w:spacing w:line="240" w:lineRule="exact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招标代理实施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方案（加盖公章）</w:t>
            </w:r>
          </w:p>
        </w:tc>
        <w:tc>
          <w:tcPr>
            <w:tcW w:w="2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6773F2">
            <w:pPr>
              <w:autoSpaceDN w:val="0"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C90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6C91F2">
            <w:pPr>
              <w:autoSpaceDN w:val="0"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3398A1">
            <w:pPr>
              <w:autoSpaceDN w:val="0"/>
              <w:spacing w:line="240" w:lineRule="exact"/>
              <w:textAlignment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9.2022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年以来代理的政府采购业绩（加盖公章）</w:t>
            </w:r>
          </w:p>
        </w:tc>
        <w:tc>
          <w:tcPr>
            <w:tcW w:w="21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8FAC9">
            <w:pPr>
              <w:autoSpaceDN w:val="0"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3A2B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26123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56045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14:paraId="5F850BF4"/>
    <w:sectPr>
      <w:pgSz w:w="11906" w:h="16838"/>
      <w:pgMar w:top="1134" w:right="1134" w:bottom="1134" w:left="1134" w:header="851" w:footer="1446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EFBF37AD-2870-4C31-95D8-6C67155D753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503F18A7-8BC2-497C-A854-316AD400B3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32E"/>
    <w:rsid w:val="0003374D"/>
    <w:rsid w:val="001B46AA"/>
    <w:rsid w:val="00281300"/>
    <w:rsid w:val="0028432E"/>
    <w:rsid w:val="00527F0A"/>
    <w:rsid w:val="00533358"/>
    <w:rsid w:val="005B0B7D"/>
    <w:rsid w:val="005D66EE"/>
    <w:rsid w:val="008017C9"/>
    <w:rsid w:val="00B4647F"/>
    <w:rsid w:val="00C96D90"/>
    <w:rsid w:val="00CE591E"/>
    <w:rsid w:val="00F23458"/>
    <w:rsid w:val="00FE29DF"/>
    <w:rsid w:val="07A204A5"/>
    <w:rsid w:val="13B77BDE"/>
    <w:rsid w:val="14714557"/>
    <w:rsid w:val="3A7F5E48"/>
    <w:rsid w:val="3F003438"/>
    <w:rsid w:val="6A074E2E"/>
    <w:rsid w:val="72A60BF0"/>
    <w:rsid w:val="7407412A"/>
    <w:rsid w:val="7CF3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338</Characters>
  <Lines>2</Lines>
  <Paragraphs>1</Paragraphs>
  <TotalTime>0</TotalTime>
  <ScaleCrop>false</ScaleCrop>
  <LinksUpToDate>false</LinksUpToDate>
  <CharactersWithSpaces>338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2025-06-24T00:41:00Z</dcterms:created>
  <dc:creator>Administrator</dc:creator>
  <cp:lastModifiedBy>符幼华</cp:lastModifiedBy>
  <dcterms:modified xsi:type="dcterms:W3CDTF">2025-10-31T08:09:58Z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eyJoZGlkIjoiOWFlYTJkMjY1NmZlNzgwOGE4Njg2MmIxMGQzMjM2OTYiLCJ1c2VySWQiOiIyOTEyMjI4OTkifQ==</vt:lpwstr>
  </property>
  <property fmtid="{D5CDD505-2E9C-101B-9397-08002B2CF9AE}" pid="3" name="KSOProductBuildVer">
    <vt:lpwstr>2052-12.1.0.23125</vt:lpwstr>
  </property>
  <property fmtid="{D5CDD505-2E9C-101B-9397-08002B2CF9AE}" pid="4" name="ICV">
    <vt:lpwstr>3E31B032C65B43C48D78DA29FD9031E4_12</vt:lpwstr>
  </property>
</Properties>
</file>